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439B" w14:textId="283085F5" w:rsidR="00477475" w:rsidRPr="00477475" w:rsidRDefault="00477475" w:rsidP="00477475">
      <w:pPr>
        <w:pBdr>
          <w:bottom w:val="single" w:sz="6" w:space="1" w:color="auto"/>
        </w:pBdr>
        <w:spacing w:after="0" w:line="240" w:lineRule="auto"/>
        <w:jc w:val="center"/>
        <w:rPr>
          <w:rFonts w:ascii="Arial" w:eastAsia="Times New Roman" w:hAnsi="Arial" w:cs="Arial"/>
          <w:kern w:val="0"/>
          <w:sz w:val="28"/>
          <w:szCs w:val="28"/>
          <w14:ligatures w14:val="none"/>
        </w:rPr>
      </w:pPr>
      <w:r w:rsidRPr="00477475">
        <w:rPr>
          <w:rFonts w:ascii="Arial" w:eastAsia="Times New Roman" w:hAnsi="Arial" w:cs="Arial"/>
          <w:kern w:val="0"/>
          <w:sz w:val="28"/>
          <w:szCs w:val="28"/>
          <w:highlight w:val="yellow"/>
          <w14:ligatures w14:val="none"/>
        </w:rPr>
        <w:t>https://services.ku.edu/TDClient/631/Portal/Home/</w:t>
      </w:r>
      <w:r w:rsidRPr="00477475">
        <w:rPr>
          <w:rFonts w:ascii="Arial" w:eastAsia="Times New Roman" w:hAnsi="Arial" w:cs="Arial"/>
          <w:vanish/>
          <w:kern w:val="0"/>
          <w:sz w:val="28"/>
          <w:szCs w:val="28"/>
          <w:highlight w:val="yellow"/>
          <w14:ligatures w14:val="none"/>
        </w:rPr>
        <w:t>Top of Form</w:t>
      </w:r>
    </w:p>
    <w:p w14:paraId="060DE475" w14:textId="77777777" w:rsidR="00477475" w:rsidRDefault="00477475" w:rsidP="00477475">
      <w:pPr>
        <w:pBdr>
          <w:bottom w:val="single" w:sz="6" w:space="1" w:color="auto"/>
        </w:pBdr>
        <w:spacing w:after="0" w:line="240" w:lineRule="auto"/>
        <w:jc w:val="center"/>
        <w:rPr>
          <w:rFonts w:ascii="Arial" w:eastAsia="Times New Roman" w:hAnsi="Arial" w:cs="Arial"/>
          <w:kern w:val="0"/>
          <w:sz w:val="16"/>
          <w:szCs w:val="16"/>
          <w14:ligatures w14:val="none"/>
        </w:rPr>
      </w:pPr>
    </w:p>
    <w:p w14:paraId="0FDB657B" w14:textId="4F904CFE" w:rsidR="00477475" w:rsidRPr="00967359" w:rsidRDefault="00967359" w:rsidP="00477475">
      <w:pPr>
        <w:pBdr>
          <w:bottom w:val="single" w:sz="6" w:space="1" w:color="auto"/>
        </w:pBdr>
        <w:spacing w:after="0" w:line="240" w:lineRule="auto"/>
        <w:jc w:val="center"/>
        <w:rPr>
          <w:rFonts w:ascii="Arial" w:eastAsia="Times New Roman" w:hAnsi="Arial" w:cs="Arial"/>
          <w:color w:val="FF0000"/>
          <w:kern w:val="0"/>
          <w:sz w:val="28"/>
          <w:szCs w:val="28"/>
          <w14:ligatures w14:val="none"/>
        </w:rPr>
      </w:pPr>
      <w:r w:rsidRPr="00967359">
        <w:rPr>
          <w:rFonts w:ascii="Arial" w:eastAsia="Times New Roman" w:hAnsi="Arial" w:cs="Arial"/>
          <w:color w:val="FF0000"/>
          <w:kern w:val="0"/>
          <w:sz w:val="28"/>
          <w:szCs w:val="28"/>
          <w14:ligatures w14:val="none"/>
        </w:rPr>
        <w:t>Prior Approval Required-See Lisa Shaw</w:t>
      </w:r>
    </w:p>
    <w:p w14:paraId="2290B0CB" w14:textId="77777777" w:rsidR="00967359" w:rsidRDefault="00967359" w:rsidP="00477475">
      <w:pPr>
        <w:pBdr>
          <w:bottom w:val="single" w:sz="6" w:space="1" w:color="auto"/>
        </w:pBdr>
        <w:spacing w:after="0" w:line="240" w:lineRule="auto"/>
        <w:jc w:val="center"/>
        <w:rPr>
          <w:rFonts w:ascii="Arial" w:eastAsia="Times New Roman" w:hAnsi="Arial" w:cs="Arial"/>
          <w:kern w:val="0"/>
          <w:sz w:val="16"/>
          <w:szCs w:val="16"/>
          <w14:ligatures w14:val="none"/>
        </w:rPr>
      </w:pPr>
    </w:p>
    <w:p w14:paraId="29EEA0D3" w14:textId="77777777" w:rsidR="00967359" w:rsidRPr="00477475" w:rsidRDefault="00967359" w:rsidP="00477475">
      <w:pPr>
        <w:pBdr>
          <w:bottom w:val="single" w:sz="6" w:space="1" w:color="auto"/>
        </w:pBdr>
        <w:spacing w:after="0" w:line="240" w:lineRule="auto"/>
        <w:jc w:val="center"/>
        <w:rPr>
          <w:rFonts w:ascii="Arial" w:eastAsia="Times New Roman" w:hAnsi="Arial" w:cs="Arial"/>
          <w:vanish/>
          <w:kern w:val="0"/>
          <w:sz w:val="16"/>
          <w:szCs w:val="16"/>
          <w14:ligatures w14:val="none"/>
        </w:rPr>
      </w:pPr>
    </w:p>
    <w:p w14:paraId="330654E5" w14:textId="77777777" w:rsidR="00477475" w:rsidRPr="00477475" w:rsidRDefault="00477475" w:rsidP="0047747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477475">
        <w:rPr>
          <w:rFonts w:ascii="Times New Roman" w:eastAsia="Times New Roman" w:hAnsi="Times New Roman" w:cs="Times New Roman"/>
          <w:b/>
          <w:bCs/>
          <w:kern w:val="36"/>
          <w:sz w:val="48"/>
          <w:szCs w:val="48"/>
          <w14:ligatures w14:val="none"/>
        </w:rPr>
        <w:t xml:space="preserve">Non-Travel Employee Reimbursement Request </w:t>
      </w:r>
    </w:p>
    <w:p w14:paraId="14F3A8E4" w14:textId="77777777" w:rsidR="00477475" w:rsidRPr="00477475" w:rsidRDefault="00477475" w:rsidP="00477475">
      <w:pPr>
        <w:spacing w:after="0"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b/>
          <w:bCs/>
          <w:kern w:val="0"/>
          <w:sz w:val="30"/>
          <w:szCs w:val="30"/>
          <w:u w:val="single"/>
          <w14:ligatures w14:val="none"/>
        </w:rPr>
        <w:t>IMPORTANT:</w:t>
      </w:r>
    </w:p>
    <w:p w14:paraId="62A2E22E"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b/>
          <w:bCs/>
          <w:kern w:val="0"/>
          <w:sz w:val="24"/>
          <w:szCs w:val="24"/>
          <w14:ligatures w14:val="none"/>
        </w:rPr>
        <w:t>Beginning 9/1/24, the old PDF NTER form will no longer be accepted.</w:t>
      </w:r>
    </w:p>
    <w:p w14:paraId="1DCBF720"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If you or your department have been submitting NTERs using the ‘Something Else’ choice under the I would like to: options of the SSC Finance Request form, then effective 9/1/24 your SSC contact will cancel the ticket and direct you to submit the appropriate TDX NTER form.</w:t>
      </w:r>
    </w:p>
    <w:p w14:paraId="34D43621"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 xml:space="preserve">If you or your department have been using the TDX NTER form successfully, we appreciate your diligence in the process. </w:t>
      </w:r>
      <w:r w:rsidRPr="00477475">
        <w:rPr>
          <w:rFonts w:ascii="Times New Roman" w:eastAsia="Times New Roman" w:hAnsi="Times New Roman" w:cs="Times New Roman"/>
          <w:b/>
          <w:bCs/>
          <w:kern w:val="0"/>
          <w:sz w:val="24"/>
          <w:szCs w:val="24"/>
          <w14:ligatures w14:val="none"/>
        </w:rPr>
        <w:t>As a reminder</w:t>
      </w:r>
      <w:r w:rsidRPr="00477475">
        <w:rPr>
          <w:rFonts w:ascii="Times New Roman" w:eastAsia="Times New Roman" w:hAnsi="Times New Roman" w:cs="Times New Roman"/>
          <w:kern w:val="0"/>
          <w:sz w:val="24"/>
          <w:szCs w:val="24"/>
          <w14:ligatures w14:val="none"/>
        </w:rPr>
        <w:t>, only the receipt(s) and other applicable supporting documentation need to be attached to your ticket. Attaching the old PDF NTER form does not bypass the required workflow approval steps that will still need to be completed before the ticket is triaged to your Finance SSC accounting specialist.</w:t>
      </w:r>
    </w:p>
    <w:p w14:paraId="4C2D6FF9"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 xml:space="preserve">This form should be used to request support from your SSC Finance Partner in seeking reimbursement for </w:t>
      </w:r>
      <w:r w:rsidRPr="00477475">
        <w:rPr>
          <w:rFonts w:ascii="Times New Roman" w:eastAsia="Times New Roman" w:hAnsi="Times New Roman" w:cs="Times New Roman"/>
          <w:b/>
          <w:bCs/>
          <w:kern w:val="0"/>
          <w:sz w:val="24"/>
          <w:szCs w:val="24"/>
          <w:u w:val="single"/>
          <w14:ligatures w14:val="none"/>
        </w:rPr>
        <w:t>non-</w:t>
      </w:r>
      <w:proofErr w:type="gramStart"/>
      <w:r w:rsidRPr="00477475">
        <w:rPr>
          <w:rFonts w:ascii="Times New Roman" w:eastAsia="Times New Roman" w:hAnsi="Times New Roman" w:cs="Times New Roman"/>
          <w:b/>
          <w:bCs/>
          <w:kern w:val="0"/>
          <w:sz w:val="24"/>
          <w:szCs w:val="24"/>
          <w:u w:val="single"/>
          <w14:ligatures w14:val="none"/>
        </w:rPr>
        <w:t>travel related</w:t>
      </w:r>
      <w:proofErr w:type="gramEnd"/>
      <w:r w:rsidRPr="00477475">
        <w:rPr>
          <w:rFonts w:ascii="Times New Roman" w:eastAsia="Times New Roman" w:hAnsi="Times New Roman" w:cs="Times New Roman"/>
          <w:b/>
          <w:bCs/>
          <w:kern w:val="0"/>
          <w:sz w:val="24"/>
          <w:szCs w:val="24"/>
          <w:u w:val="single"/>
          <w14:ligatures w14:val="none"/>
        </w:rPr>
        <w:t xml:space="preserve"> purchases for KU employees</w:t>
      </w:r>
      <w:r w:rsidRPr="00477475">
        <w:rPr>
          <w:rFonts w:ascii="Times New Roman" w:eastAsia="Times New Roman" w:hAnsi="Times New Roman" w:cs="Times New Roman"/>
          <w:kern w:val="0"/>
          <w:sz w:val="24"/>
          <w:szCs w:val="24"/>
          <w14:ligatures w14:val="none"/>
        </w:rPr>
        <w:t>.</w:t>
      </w:r>
    </w:p>
    <w:p w14:paraId="062D7116"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As part of this process, the system will work after submission to obtain approval from a person authorizing the reimbursement. The workflow will also reach out to the employee for an expense acknowledgement if the request is being submitted on their behalf. All approvals/acknowledgements must be completed prior to the Finance Shared Service Center (SSC) processing the request in Concur.</w:t>
      </w:r>
    </w:p>
    <w:p w14:paraId="1858135D" w14:textId="77777777" w:rsidR="00477475" w:rsidRPr="00477475" w:rsidRDefault="00477475" w:rsidP="0047747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b/>
          <w:bCs/>
          <w:kern w:val="0"/>
          <w:sz w:val="30"/>
          <w:szCs w:val="30"/>
          <w:shd w:val="clear" w:color="auto" w:fill="FFFAB1"/>
          <w14:ligatures w14:val="none"/>
        </w:rPr>
        <w:t>REMINDER</w:t>
      </w:r>
      <w:r w:rsidRPr="00477475">
        <w:rPr>
          <w:rFonts w:ascii="Times New Roman" w:eastAsia="Times New Roman" w:hAnsi="Times New Roman" w:cs="Times New Roman"/>
          <w:kern w:val="0"/>
          <w:sz w:val="30"/>
          <w:szCs w:val="30"/>
          <w:shd w:val="clear" w:color="auto" w:fill="FFFAB1"/>
          <w14:ligatures w14:val="none"/>
        </w:rPr>
        <w:t xml:space="preserve">: The Non-Travel Employee Reimbursement Request (NTER) form should </w:t>
      </w:r>
      <w:r w:rsidRPr="00477475">
        <w:rPr>
          <w:rFonts w:ascii="Times New Roman" w:eastAsia="Times New Roman" w:hAnsi="Times New Roman" w:cs="Times New Roman"/>
          <w:b/>
          <w:bCs/>
          <w:kern w:val="0"/>
          <w:sz w:val="30"/>
          <w:szCs w:val="30"/>
          <w:shd w:val="clear" w:color="auto" w:fill="FFFAB1"/>
          <w14:ligatures w14:val="none"/>
        </w:rPr>
        <w:t>NOT</w:t>
      </w:r>
      <w:r w:rsidRPr="00477475">
        <w:rPr>
          <w:rFonts w:ascii="Times New Roman" w:eastAsia="Times New Roman" w:hAnsi="Times New Roman" w:cs="Times New Roman"/>
          <w:kern w:val="0"/>
          <w:sz w:val="30"/>
          <w:szCs w:val="30"/>
          <w:shd w:val="clear" w:color="auto" w:fill="FFFAB1"/>
          <w14:ligatures w14:val="none"/>
        </w:rPr>
        <w:t xml:space="preserve"> be used for travel-related expenses and/or p-card reconciliation.</w:t>
      </w:r>
    </w:p>
    <w:p w14:paraId="05EB9D5F" w14:textId="77777777" w:rsidR="00477475" w:rsidRPr="00477475" w:rsidRDefault="00477475" w:rsidP="0047747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 xml:space="preserve">For travel-related expenses (conference registration [includes VIRTUAL conferences/webinars], airfare, mileage, hotel, travel-related supplies, etc.) and p-card charge reconciliation, please use the </w:t>
      </w:r>
      <w:hyperlink r:id="rId5" w:history="1">
        <w:r w:rsidRPr="00477475">
          <w:rPr>
            <w:rFonts w:ascii="Times New Roman" w:eastAsia="Times New Roman" w:hAnsi="Times New Roman" w:cs="Times New Roman"/>
            <w:color w:val="0000FF"/>
            <w:kern w:val="0"/>
            <w:sz w:val="24"/>
            <w:szCs w:val="24"/>
            <w:u w:val="single"/>
            <w14:ligatures w14:val="none"/>
          </w:rPr>
          <w:t>SSC Finance Request form</w:t>
        </w:r>
      </w:hyperlink>
      <w:r w:rsidRPr="00477475">
        <w:rPr>
          <w:rFonts w:ascii="Times New Roman" w:eastAsia="Times New Roman" w:hAnsi="Times New Roman" w:cs="Times New Roman"/>
          <w:kern w:val="0"/>
          <w:sz w:val="24"/>
          <w:szCs w:val="24"/>
          <w14:ligatures w14:val="none"/>
        </w:rPr>
        <w:t>.</w:t>
      </w:r>
    </w:p>
    <w:p w14:paraId="3B00FD09" w14:textId="77777777" w:rsidR="00477475" w:rsidRPr="00477475" w:rsidRDefault="00477475" w:rsidP="00477475">
      <w:pPr>
        <w:spacing w:after="0" w:line="240" w:lineRule="auto"/>
        <w:rPr>
          <w:rFonts w:ascii="Times New Roman" w:eastAsia="Times New Roman" w:hAnsi="Times New Roman" w:cs="Times New Roman"/>
          <w:kern w:val="0"/>
          <w:sz w:val="24"/>
          <w:szCs w:val="24"/>
          <w14:ligatures w14:val="none"/>
        </w:rPr>
      </w:pPr>
      <w:r w:rsidRPr="00477475">
        <w:rPr>
          <w:rFonts w:ascii="Times New Roman" w:eastAsia="Times New Roman" w:hAnsi="Times New Roman" w:cs="Times New Roman"/>
          <w:kern w:val="0"/>
          <w:sz w:val="24"/>
          <w:szCs w:val="24"/>
          <w14:ligatures w14:val="none"/>
        </w:rPr>
        <w:t xml:space="preserve">  </w:t>
      </w:r>
    </w:p>
    <w:p w14:paraId="2FF80C9A" w14:textId="77777777" w:rsidR="00477475" w:rsidRPr="00477475" w:rsidRDefault="007E4529" w:rsidP="00477475">
      <w:pPr>
        <w:spacing w:after="0" w:line="240" w:lineRule="auto"/>
        <w:rPr>
          <w:rFonts w:ascii="Times New Roman" w:eastAsia="Times New Roman" w:hAnsi="Times New Roman" w:cs="Times New Roman"/>
          <w:kern w:val="0"/>
          <w:sz w:val="24"/>
          <w:szCs w:val="24"/>
          <w14:ligatures w14:val="none"/>
        </w:rPr>
      </w:pPr>
      <w:hyperlink r:id="rId6" w:history="1">
        <w:r w:rsidR="00477475" w:rsidRPr="00477475">
          <w:rPr>
            <w:rFonts w:ascii="Times New Roman" w:eastAsia="Times New Roman" w:hAnsi="Times New Roman" w:cs="Times New Roman"/>
            <w:color w:val="0000FF"/>
            <w:kern w:val="0"/>
            <w:sz w:val="24"/>
            <w:szCs w:val="24"/>
            <w:u w:val="single"/>
            <w14:ligatures w14:val="none"/>
          </w:rPr>
          <w:t>Submit a Non-Travel Employee Reimbursement Request</w:t>
        </w:r>
      </w:hyperlink>
      <w:r w:rsidR="00477475" w:rsidRPr="00477475">
        <w:rPr>
          <w:rFonts w:ascii="Times New Roman" w:eastAsia="Times New Roman" w:hAnsi="Times New Roman" w:cs="Times New Roman"/>
          <w:kern w:val="0"/>
          <w:sz w:val="24"/>
          <w:szCs w:val="24"/>
          <w14:ligatures w14:val="none"/>
        </w:rPr>
        <w:t xml:space="preserve"> </w:t>
      </w:r>
    </w:p>
    <w:p w14:paraId="6D742B37" w14:textId="77777777" w:rsidR="00477475" w:rsidRDefault="00477475"/>
    <w:sectPr w:rsidR="00477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A6AAB"/>
    <w:multiLevelType w:val="multilevel"/>
    <w:tmpl w:val="EFF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D1200"/>
    <w:multiLevelType w:val="multilevel"/>
    <w:tmpl w:val="8D96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8877">
    <w:abstractNumId w:val="0"/>
  </w:num>
  <w:num w:numId="2" w16cid:durableId="301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5"/>
    <w:rsid w:val="0035231B"/>
    <w:rsid w:val="003E58A1"/>
    <w:rsid w:val="00477475"/>
    <w:rsid w:val="007E4529"/>
    <w:rsid w:val="00967359"/>
    <w:rsid w:val="00C25377"/>
    <w:rsid w:val="00EA50A3"/>
    <w:rsid w:val="00F04CEC"/>
    <w:rsid w:val="00F5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21BC"/>
  <w15:chartTrackingRefBased/>
  <w15:docId w15:val="{7689E973-750C-480F-8336-30D9328E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75"/>
    <w:rPr>
      <w:rFonts w:eastAsiaTheme="majorEastAsia" w:cstheme="majorBidi"/>
      <w:color w:val="272727" w:themeColor="text1" w:themeTint="D8"/>
    </w:rPr>
  </w:style>
  <w:style w:type="paragraph" w:styleId="Title">
    <w:name w:val="Title"/>
    <w:basedOn w:val="Normal"/>
    <w:next w:val="Normal"/>
    <w:link w:val="TitleChar"/>
    <w:uiPriority w:val="10"/>
    <w:qFormat/>
    <w:rsid w:val="00477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75"/>
    <w:pPr>
      <w:spacing w:before="160"/>
      <w:jc w:val="center"/>
    </w:pPr>
    <w:rPr>
      <w:i/>
      <w:iCs/>
      <w:color w:val="404040" w:themeColor="text1" w:themeTint="BF"/>
    </w:rPr>
  </w:style>
  <w:style w:type="character" w:customStyle="1" w:styleId="QuoteChar">
    <w:name w:val="Quote Char"/>
    <w:basedOn w:val="DefaultParagraphFont"/>
    <w:link w:val="Quote"/>
    <w:uiPriority w:val="29"/>
    <w:rsid w:val="00477475"/>
    <w:rPr>
      <w:i/>
      <w:iCs/>
      <w:color w:val="404040" w:themeColor="text1" w:themeTint="BF"/>
    </w:rPr>
  </w:style>
  <w:style w:type="paragraph" w:styleId="ListParagraph">
    <w:name w:val="List Paragraph"/>
    <w:basedOn w:val="Normal"/>
    <w:uiPriority w:val="34"/>
    <w:qFormat/>
    <w:rsid w:val="00477475"/>
    <w:pPr>
      <w:ind w:left="720"/>
      <w:contextualSpacing/>
    </w:pPr>
  </w:style>
  <w:style w:type="character" w:styleId="IntenseEmphasis">
    <w:name w:val="Intense Emphasis"/>
    <w:basedOn w:val="DefaultParagraphFont"/>
    <w:uiPriority w:val="21"/>
    <w:qFormat/>
    <w:rsid w:val="00477475"/>
    <w:rPr>
      <w:i/>
      <w:iCs/>
      <w:color w:val="0F4761" w:themeColor="accent1" w:themeShade="BF"/>
    </w:rPr>
  </w:style>
  <w:style w:type="paragraph" w:styleId="IntenseQuote">
    <w:name w:val="Intense Quote"/>
    <w:basedOn w:val="Normal"/>
    <w:next w:val="Normal"/>
    <w:link w:val="IntenseQuoteChar"/>
    <w:uiPriority w:val="30"/>
    <w:qFormat/>
    <w:rsid w:val="00477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75"/>
    <w:rPr>
      <w:i/>
      <w:iCs/>
      <w:color w:val="0F4761" w:themeColor="accent1" w:themeShade="BF"/>
    </w:rPr>
  </w:style>
  <w:style w:type="character" w:styleId="IntenseReference">
    <w:name w:val="Intense Reference"/>
    <w:basedOn w:val="DefaultParagraphFont"/>
    <w:uiPriority w:val="32"/>
    <w:qFormat/>
    <w:rsid w:val="00477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657563">
      <w:bodyDiv w:val="1"/>
      <w:marLeft w:val="0"/>
      <w:marRight w:val="0"/>
      <w:marTop w:val="0"/>
      <w:marBottom w:val="0"/>
      <w:divBdr>
        <w:top w:val="none" w:sz="0" w:space="0" w:color="auto"/>
        <w:left w:val="none" w:sz="0" w:space="0" w:color="auto"/>
        <w:bottom w:val="none" w:sz="0" w:space="0" w:color="auto"/>
        <w:right w:val="none" w:sz="0" w:space="0" w:color="auto"/>
      </w:divBdr>
      <w:divsChild>
        <w:div w:id="237712729">
          <w:marLeft w:val="0"/>
          <w:marRight w:val="0"/>
          <w:marTop w:val="0"/>
          <w:marBottom w:val="0"/>
          <w:divBdr>
            <w:top w:val="none" w:sz="0" w:space="0" w:color="auto"/>
            <w:left w:val="none" w:sz="0" w:space="0" w:color="auto"/>
            <w:bottom w:val="none" w:sz="0" w:space="0" w:color="auto"/>
            <w:right w:val="none" w:sz="0" w:space="0" w:color="auto"/>
          </w:divBdr>
          <w:divsChild>
            <w:div w:id="473177747">
              <w:marLeft w:val="0"/>
              <w:marRight w:val="0"/>
              <w:marTop w:val="0"/>
              <w:marBottom w:val="0"/>
              <w:divBdr>
                <w:top w:val="none" w:sz="0" w:space="0" w:color="auto"/>
                <w:left w:val="none" w:sz="0" w:space="0" w:color="auto"/>
                <w:bottom w:val="none" w:sz="0" w:space="0" w:color="auto"/>
                <w:right w:val="none" w:sz="0" w:space="0" w:color="auto"/>
              </w:divBdr>
              <w:divsChild>
                <w:div w:id="318854241">
                  <w:marLeft w:val="0"/>
                  <w:marRight w:val="0"/>
                  <w:marTop w:val="0"/>
                  <w:marBottom w:val="0"/>
                  <w:divBdr>
                    <w:top w:val="none" w:sz="0" w:space="0" w:color="auto"/>
                    <w:left w:val="none" w:sz="0" w:space="0" w:color="auto"/>
                    <w:bottom w:val="none" w:sz="0" w:space="0" w:color="auto"/>
                    <w:right w:val="none" w:sz="0" w:space="0" w:color="auto"/>
                  </w:divBdr>
                  <w:divsChild>
                    <w:div w:id="1291279574">
                      <w:marLeft w:val="0"/>
                      <w:marRight w:val="0"/>
                      <w:marTop w:val="0"/>
                      <w:marBottom w:val="0"/>
                      <w:divBdr>
                        <w:top w:val="none" w:sz="0" w:space="0" w:color="auto"/>
                        <w:left w:val="none" w:sz="0" w:space="0" w:color="auto"/>
                        <w:bottom w:val="none" w:sz="0" w:space="0" w:color="auto"/>
                        <w:right w:val="none" w:sz="0" w:space="0" w:color="auto"/>
                      </w:divBdr>
                      <w:divsChild>
                        <w:div w:id="1893036502">
                          <w:marLeft w:val="0"/>
                          <w:marRight w:val="0"/>
                          <w:marTop w:val="0"/>
                          <w:marBottom w:val="0"/>
                          <w:divBdr>
                            <w:top w:val="none" w:sz="0" w:space="0" w:color="auto"/>
                            <w:left w:val="none" w:sz="0" w:space="0" w:color="auto"/>
                            <w:bottom w:val="none" w:sz="0" w:space="0" w:color="auto"/>
                            <w:right w:val="none" w:sz="0" w:space="0" w:color="auto"/>
                          </w:divBdr>
                          <w:divsChild>
                            <w:div w:id="598372359">
                              <w:marLeft w:val="0"/>
                              <w:marRight w:val="0"/>
                              <w:marTop w:val="0"/>
                              <w:marBottom w:val="0"/>
                              <w:divBdr>
                                <w:top w:val="none" w:sz="0" w:space="0" w:color="auto"/>
                                <w:left w:val="none" w:sz="0" w:space="0" w:color="auto"/>
                                <w:bottom w:val="none" w:sz="0" w:space="0" w:color="auto"/>
                                <w:right w:val="none" w:sz="0" w:space="0" w:color="auto"/>
                              </w:divBdr>
                              <w:divsChild>
                                <w:div w:id="370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5224">
                          <w:marLeft w:val="0"/>
                          <w:marRight w:val="0"/>
                          <w:marTop w:val="0"/>
                          <w:marBottom w:val="0"/>
                          <w:divBdr>
                            <w:top w:val="none" w:sz="0" w:space="0" w:color="auto"/>
                            <w:left w:val="none" w:sz="0" w:space="0" w:color="auto"/>
                            <w:bottom w:val="none" w:sz="0" w:space="0" w:color="auto"/>
                            <w:right w:val="none" w:sz="0" w:space="0" w:color="auto"/>
                          </w:divBdr>
                          <w:divsChild>
                            <w:div w:id="1987540054">
                              <w:marLeft w:val="0"/>
                              <w:marRight w:val="0"/>
                              <w:marTop w:val="0"/>
                              <w:marBottom w:val="0"/>
                              <w:divBdr>
                                <w:top w:val="none" w:sz="0" w:space="0" w:color="auto"/>
                                <w:left w:val="none" w:sz="0" w:space="0" w:color="auto"/>
                                <w:bottom w:val="none" w:sz="0" w:space="0" w:color="auto"/>
                                <w:right w:val="none" w:sz="0" w:space="0" w:color="auto"/>
                              </w:divBdr>
                              <w:divsChild>
                                <w:div w:id="1233390893">
                                  <w:marLeft w:val="0"/>
                                  <w:marRight w:val="0"/>
                                  <w:marTop w:val="0"/>
                                  <w:marBottom w:val="0"/>
                                  <w:divBdr>
                                    <w:top w:val="none" w:sz="0" w:space="0" w:color="auto"/>
                                    <w:left w:val="none" w:sz="0" w:space="0" w:color="auto"/>
                                    <w:bottom w:val="none" w:sz="0" w:space="0" w:color="auto"/>
                                    <w:right w:val="none" w:sz="0" w:space="0" w:color="auto"/>
                                  </w:divBdr>
                                </w:div>
                                <w:div w:id="906957611">
                                  <w:marLeft w:val="0"/>
                                  <w:marRight w:val="0"/>
                                  <w:marTop w:val="0"/>
                                  <w:marBottom w:val="0"/>
                                  <w:divBdr>
                                    <w:top w:val="none" w:sz="0" w:space="0" w:color="auto"/>
                                    <w:left w:val="none" w:sz="0" w:space="0" w:color="auto"/>
                                    <w:bottom w:val="none" w:sz="0" w:space="0" w:color="auto"/>
                                    <w:right w:val="none" w:sz="0" w:space="0" w:color="auto"/>
                                  </w:divBdr>
                                  <w:divsChild>
                                    <w:div w:id="2011829851">
                                      <w:marLeft w:val="0"/>
                                      <w:marRight w:val="0"/>
                                      <w:marTop w:val="0"/>
                                      <w:marBottom w:val="0"/>
                                      <w:divBdr>
                                        <w:top w:val="none" w:sz="0" w:space="0" w:color="auto"/>
                                        <w:left w:val="none" w:sz="0" w:space="0" w:color="auto"/>
                                        <w:bottom w:val="none" w:sz="0" w:space="0" w:color="auto"/>
                                        <w:right w:val="none" w:sz="0" w:space="0" w:color="auto"/>
                                      </w:divBdr>
                                    </w:div>
                                    <w:div w:id="70465424">
                                      <w:marLeft w:val="0"/>
                                      <w:marRight w:val="0"/>
                                      <w:marTop w:val="0"/>
                                      <w:marBottom w:val="0"/>
                                      <w:divBdr>
                                        <w:top w:val="none" w:sz="0" w:space="0" w:color="auto"/>
                                        <w:left w:val="none" w:sz="0" w:space="0" w:color="auto"/>
                                        <w:bottom w:val="none" w:sz="0" w:space="0" w:color="auto"/>
                                        <w:right w:val="none" w:sz="0" w:space="0" w:color="auto"/>
                                      </w:divBdr>
                                      <w:divsChild>
                                        <w:div w:id="595409000">
                                          <w:marLeft w:val="0"/>
                                          <w:marRight w:val="0"/>
                                          <w:marTop w:val="0"/>
                                          <w:marBottom w:val="0"/>
                                          <w:divBdr>
                                            <w:top w:val="none" w:sz="0" w:space="0" w:color="auto"/>
                                            <w:left w:val="none" w:sz="0" w:space="0" w:color="auto"/>
                                            <w:bottom w:val="none" w:sz="0" w:space="0" w:color="auto"/>
                                            <w:right w:val="none" w:sz="0" w:space="0" w:color="auto"/>
                                          </w:divBdr>
                                        </w:div>
                                      </w:divsChild>
                                    </w:div>
                                    <w:div w:id="129321477">
                                      <w:marLeft w:val="0"/>
                                      <w:marRight w:val="0"/>
                                      <w:marTop w:val="0"/>
                                      <w:marBottom w:val="0"/>
                                      <w:divBdr>
                                        <w:top w:val="none" w:sz="0" w:space="0" w:color="auto"/>
                                        <w:left w:val="none" w:sz="0" w:space="0" w:color="auto"/>
                                        <w:bottom w:val="none" w:sz="0" w:space="0" w:color="auto"/>
                                        <w:right w:val="none" w:sz="0" w:space="0" w:color="auto"/>
                                      </w:divBdr>
                                      <w:divsChild>
                                        <w:div w:id="3658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1006">
                              <w:marLeft w:val="0"/>
                              <w:marRight w:val="0"/>
                              <w:marTop w:val="0"/>
                              <w:marBottom w:val="0"/>
                              <w:divBdr>
                                <w:top w:val="none" w:sz="0" w:space="0" w:color="auto"/>
                                <w:left w:val="none" w:sz="0" w:space="0" w:color="auto"/>
                                <w:bottom w:val="none" w:sz="0" w:space="0" w:color="auto"/>
                                <w:right w:val="none" w:sz="0" w:space="0" w:color="auto"/>
                              </w:divBdr>
                              <w:divsChild>
                                <w:div w:id="1831867125">
                                  <w:marLeft w:val="0"/>
                                  <w:marRight w:val="0"/>
                                  <w:marTop w:val="0"/>
                                  <w:marBottom w:val="0"/>
                                  <w:divBdr>
                                    <w:top w:val="none" w:sz="0" w:space="0" w:color="auto"/>
                                    <w:left w:val="none" w:sz="0" w:space="0" w:color="auto"/>
                                    <w:bottom w:val="none" w:sz="0" w:space="0" w:color="auto"/>
                                    <w:right w:val="none" w:sz="0" w:space="0" w:color="auto"/>
                                  </w:divBdr>
                                  <w:divsChild>
                                    <w:div w:id="1099181452">
                                      <w:marLeft w:val="0"/>
                                      <w:marRight w:val="0"/>
                                      <w:marTop w:val="0"/>
                                      <w:marBottom w:val="0"/>
                                      <w:divBdr>
                                        <w:top w:val="none" w:sz="0" w:space="0" w:color="auto"/>
                                        <w:left w:val="none" w:sz="0" w:space="0" w:color="auto"/>
                                        <w:bottom w:val="none" w:sz="0" w:space="0" w:color="auto"/>
                                        <w:right w:val="none" w:sz="0" w:space="0" w:color="auto"/>
                                      </w:divBdr>
                                    </w:div>
                                    <w:div w:id="1906450060">
                                      <w:marLeft w:val="0"/>
                                      <w:marRight w:val="0"/>
                                      <w:marTop w:val="0"/>
                                      <w:marBottom w:val="0"/>
                                      <w:divBdr>
                                        <w:top w:val="none" w:sz="0" w:space="0" w:color="auto"/>
                                        <w:left w:val="none" w:sz="0" w:space="0" w:color="auto"/>
                                        <w:bottom w:val="none" w:sz="0" w:space="0" w:color="auto"/>
                                        <w:right w:val="none" w:sz="0" w:space="0" w:color="auto"/>
                                      </w:divBdr>
                                      <w:divsChild>
                                        <w:div w:id="1978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00569">
          <w:marLeft w:val="0"/>
          <w:marRight w:val="0"/>
          <w:marTop w:val="0"/>
          <w:marBottom w:val="0"/>
          <w:divBdr>
            <w:top w:val="none" w:sz="0" w:space="0" w:color="auto"/>
            <w:left w:val="none" w:sz="0" w:space="0" w:color="auto"/>
            <w:bottom w:val="none" w:sz="0" w:space="0" w:color="auto"/>
            <w:right w:val="none" w:sz="0" w:space="0" w:color="auto"/>
          </w:divBdr>
          <w:divsChild>
            <w:div w:id="134688208">
              <w:marLeft w:val="0"/>
              <w:marRight w:val="0"/>
              <w:marTop w:val="0"/>
              <w:marBottom w:val="0"/>
              <w:divBdr>
                <w:top w:val="none" w:sz="0" w:space="0" w:color="auto"/>
                <w:left w:val="none" w:sz="0" w:space="0" w:color="auto"/>
                <w:bottom w:val="none" w:sz="0" w:space="0" w:color="auto"/>
                <w:right w:val="none" w:sz="0" w:space="0" w:color="auto"/>
              </w:divBdr>
              <w:divsChild>
                <w:div w:id="1358236890">
                  <w:marLeft w:val="0"/>
                  <w:marRight w:val="0"/>
                  <w:marTop w:val="0"/>
                  <w:marBottom w:val="0"/>
                  <w:divBdr>
                    <w:top w:val="none" w:sz="0" w:space="0" w:color="auto"/>
                    <w:left w:val="none" w:sz="0" w:space="0" w:color="auto"/>
                    <w:bottom w:val="none" w:sz="0" w:space="0" w:color="auto"/>
                    <w:right w:val="none" w:sz="0" w:space="0" w:color="auto"/>
                  </w:divBdr>
                  <w:divsChild>
                    <w:div w:id="1024214466">
                      <w:marLeft w:val="-225"/>
                      <w:marRight w:val="-225"/>
                      <w:marTop w:val="0"/>
                      <w:marBottom w:val="0"/>
                      <w:divBdr>
                        <w:top w:val="none" w:sz="0" w:space="0" w:color="auto"/>
                        <w:left w:val="none" w:sz="0" w:space="0" w:color="auto"/>
                        <w:bottom w:val="none" w:sz="0" w:space="0" w:color="auto"/>
                        <w:right w:val="none" w:sz="0" w:space="0" w:color="auto"/>
                      </w:divBdr>
                      <w:divsChild>
                        <w:div w:id="88282316">
                          <w:marLeft w:val="0"/>
                          <w:marRight w:val="0"/>
                          <w:marTop w:val="0"/>
                          <w:marBottom w:val="0"/>
                          <w:divBdr>
                            <w:top w:val="none" w:sz="0" w:space="0" w:color="auto"/>
                            <w:left w:val="none" w:sz="0" w:space="0" w:color="auto"/>
                            <w:bottom w:val="none" w:sz="0" w:space="0" w:color="auto"/>
                            <w:right w:val="none" w:sz="0" w:space="0" w:color="auto"/>
                          </w:divBdr>
                          <w:divsChild>
                            <w:div w:id="1016733252">
                              <w:marLeft w:val="0"/>
                              <w:marRight w:val="0"/>
                              <w:marTop w:val="0"/>
                              <w:marBottom w:val="488"/>
                              <w:divBdr>
                                <w:top w:val="none" w:sz="0" w:space="0" w:color="auto"/>
                                <w:left w:val="none" w:sz="0" w:space="0" w:color="auto"/>
                                <w:bottom w:val="none" w:sz="0" w:space="0" w:color="auto"/>
                                <w:right w:val="none" w:sz="0" w:space="0" w:color="auto"/>
                              </w:divBdr>
                            </w:div>
                            <w:div w:id="1551307073">
                              <w:marLeft w:val="0"/>
                              <w:marRight w:val="0"/>
                              <w:marTop w:val="0"/>
                              <w:marBottom w:val="488"/>
                              <w:divBdr>
                                <w:top w:val="none" w:sz="0" w:space="0" w:color="auto"/>
                                <w:left w:val="none" w:sz="0" w:space="0" w:color="auto"/>
                                <w:bottom w:val="none" w:sz="0" w:space="0" w:color="auto"/>
                                <w:right w:val="none" w:sz="0" w:space="0" w:color="auto"/>
                              </w:divBdr>
                              <w:divsChild>
                                <w:div w:id="961689349">
                                  <w:marLeft w:val="0"/>
                                  <w:marRight w:val="0"/>
                                  <w:marTop w:val="0"/>
                                  <w:marBottom w:val="0"/>
                                  <w:divBdr>
                                    <w:top w:val="none" w:sz="0" w:space="0" w:color="auto"/>
                                    <w:left w:val="none" w:sz="0" w:space="0" w:color="auto"/>
                                    <w:bottom w:val="none" w:sz="0" w:space="0" w:color="auto"/>
                                    <w:right w:val="none" w:sz="0" w:space="0" w:color="auto"/>
                                  </w:divBdr>
                                </w:div>
                              </w:divsChild>
                            </w:div>
                            <w:div w:id="36047030">
                              <w:marLeft w:val="0"/>
                              <w:marRight w:val="0"/>
                              <w:marTop w:val="0"/>
                              <w:marBottom w:val="488"/>
                              <w:divBdr>
                                <w:top w:val="none" w:sz="0" w:space="0" w:color="auto"/>
                                <w:left w:val="none" w:sz="0" w:space="0" w:color="auto"/>
                                <w:bottom w:val="none" w:sz="0" w:space="0" w:color="auto"/>
                                <w:right w:val="none" w:sz="0" w:space="0" w:color="auto"/>
                              </w:divBdr>
                              <w:divsChild>
                                <w:div w:id="29692752">
                                  <w:marLeft w:val="0"/>
                                  <w:marRight w:val="0"/>
                                  <w:marTop w:val="0"/>
                                  <w:marBottom w:val="0"/>
                                  <w:divBdr>
                                    <w:top w:val="none" w:sz="0" w:space="0" w:color="auto"/>
                                    <w:left w:val="none" w:sz="0" w:space="0" w:color="auto"/>
                                    <w:bottom w:val="none" w:sz="0" w:space="0" w:color="auto"/>
                                    <w:right w:val="none" w:sz="0" w:space="0" w:color="auto"/>
                                  </w:divBdr>
                                </w:div>
                              </w:divsChild>
                            </w:div>
                            <w:div w:id="1160539410">
                              <w:marLeft w:val="0"/>
                              <w:marRight w:val="0"/>
                              <w:marTop w:val="0"/>
                              <w:marBottom w:val="0"/>
                              <w:divBdr>
                                <w:top w:val="none" w:sz="0" w:space="0" w:color="auto"/>
                                <w:left w:val="none" w:sz="0" w:space="0" w:color="auto"/>
                                <w:bottom w:val="none" w:sz="0" w:space="0" w:color="auto"/>
                                <w:right w:val="none" w:sz="0" w:space="0" w:color="auto"/>
                              </w:divBdr>
                            </w:div>
                          </w:divsChild>
                        </w:div>
                        <w:div w:id="13128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ku.edu/TDClient/631/Portal/Requests/TicketRequests/NewForm?ID=INUTzypziLI_&amp;RequestorType=Service" TargetMode="External"/><Relationship Id="rId5" Type="http://schemas.openxmlformats.org/officeDocument/2006/relationships/hyperlink" Target="https://services.ku.edu/TDClient/631/Portal/Requests/ServiceDet?ID=98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Lisa L.</dc:creator>
  <cp:keywords/>
  <dc:description/>
  <cp:lastModifiedBy>Shaw, Lisa L.</cp:lastModifiedBy>
  <cp:revision>2</cp:revision>
  <cp:lastPrinted>2024-08-22T14:46:00Z</cp:lastPrinted>
  <dcterms:created xsi:type="dcterms:W3CDTF">2024-08-22T14:51:00Z</dcterms:created>
  <dcterms:modified xsi:type="dcterms:W3CDTF">2024-08-22T14:51:00Z</dcterms:modified>
</cp:coreProperties>
</file>